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AF7B2" w14:textId="420794CA" w:rsidR="006C5BB2" w:rsidRDefault="000F5C0F">
      <w:pPr>
        <w:spacing w:before="16"/>
        <w:ind w:left="112"/>
        <w:rPr>
          <w:sz w:val="28"/>
        </w:rPr>
      </w:pPr>
      <w:bookmarkStart w:id="0" w:name="_GoBack"/>
      <w:bookmarkEnd w:id="0"/>
      <w:proofErr w:type="spellStart"/>
      <w:r>
        <w:rPr>
          <w:rFonts w:ascii="Arial Narrow"/>
          <w:b/>
          <w:color w:val="A6A6A6"/>
          <w:sz w:val="144"/>
        </w:rPr>
        <w:t>EA</w:t>
      </w:r>
      <w:r w:rsidR="00E00FDD">
        <w:rPr>
          <w:rFonts w:ascii="Arial Narrow"/>
          <w:b/>
          <w:color w:val="A6A6A6"/>
          <w:sz w:val="144"/>
        </w:rPr>
        <w:t>I</w:t>
      </w:r>
      <w:r>
        <w:rPr>
          <w:rFonts w:ascii="Arial Narrow"/>
          <w:b/>
          <w:color w:val="A6A6A6"/>
          <w:sz w:val="144"/>
        </w:rPr>
        <w:t>S</w:t>
      </w:r>
      <w:r>
        <w:rPr>
          <w:sz w:val="28"/>
        </w:rPr>
        <w:t>Edmonton</w:t>
      </w:r>
      <w:proofErr w:type="spellEnd"/>
      <w:r>
        <w:rPr>
          <w:sz w:val="28"/>
        </w:rPr>
        <w:t xml:space="preserve"> Aid in Sickness and Nursing Fund (Charity no. 210623)</w:t>
      </w:r>
    </w:p>
    <w:p w14:paraId="4A7B98F6" w14:textId="3C26782A" w:rsidR="00445476" w:rsidRDefault="00445476" w:rsidP="00850346">
      <w:pPr>
        <w:pStyle w:val="BodyText"/>
        <w:ind w:left="142"/>
        <w:rPr>
          <w:u w:val="none"/>
        </w:rPr>
      </w:pPr>
    </w:p>
    <w:p w14:paraId="2ADCBBAD" w14:textId="71189C35" w:rsidR="00E00FDD" w:rsidRDefault="00E00FDD" w:rsidP="00850346">
      <w:pPr>
        <w:pStyle w:val="BodyText"/>
        <w:ind w:left="142"/>
        <w:rPr>
          <w:u w:val="none"/>
        </w:rPr>
      </w:pPr>
    </w:p>
    <w:p w14:paraId="582D9E94" w14:textId="0EEA989A" w:rsidR="00E00FDD" w:rsidRPr="00E00FDD" w:rsidRDefault="00E00FDD" w:rsidP="00E00FDD">
      <w:pPr>
        <w:pStyle w:val="BodyText"/>
        <w:rPr>
          <w:sz w:val="32"/>
          <w:szCs w:val="32"/>
          <w:u w:val="none"/>
        </w:rPr>
      </w:pPr>
      <w:r w:rsidRPr="00E00FDD">
        <w:rPr>
          <w:b/>
          <w:sz w:val="32"/>
          <w:szCs w:val="32"/>
          <w:u w:val="none"/>
        </w:rPr>
        <w:t>Arrangements for governance and statement of intent</w:t>
      </w:r>
    </w:p>
    <w:p w14:paraId="717FED40" w14:textId="53BD9E3E" w:rsidR="00E00FDD" w:rsidRDefault="00E00FDD" w:rsidP="00E00FDD">
      <w:pPr>
        <w:pStyle w:val="BodyText"/>
        <w:rPr>
          <w:u w:val="none"/>
        </w:rPr>
      </w:pPr>
    </w:p>
    <w:p w14:paraId="2C6CA33D" w14:textId="5EBF3885" w:rsidR="00E00FDD" w:rsidRDefault="00E00FDD" w:rsidP="00E00FDD">
      <w:pPr>
        <w:pStyle w:val="BodyText"/>
        <w:rPr>
          <w:u w:val="none"/>
        </w:rPr>
      </w:pPr>
    </w:p>
    <w:p w14:paraId="68E82C97" w14:textId="55180746" w:rsidR="00E00FDD" w:rsidRPr="002B5F4F" w:rsidRDefault="00E00FDD" w:rsidP="00E00FDD">
      <w:pPr>
        <w:pStyle w:val="BodyText"/>
        <w:numPr>
          <w:ilvl w:val="0"/>
          <w:numId w:val="3"/>
        </w:numPr>
        <w:rPr>
          <w:b/>
          <w:u w:val="none"/>
        </w:rPr>
      </w:pPr>
      <w:r w:rsidRPr="002B5F4F">
        <w:rPr>
          <w:b/>
          <w:u w:val="none"/>
        </w:rPr>
        <w:t>Introduction</w:t>
      </w:r>
    </w:p>
    <w:p w14:paraId="15DBEC3D" w14:textId="77777777" w:rsidR="00E00FDD" w:rsidRDefault="00E00FDD" w:rsidP="00E00FDD">
      <w:pPr>
        <w:pStyle w:val="BodyText"/>
        <w:ind w:left="360"/>
        <w:rPr>
          <w:u w:val="none"/>
        </w:rPr>
      </w:pPr>
    </w:p>
    <w:p w14:paraId="6F2D76A2" w14:textId="3AAA4473" w:rsidR="00E00FDD" w:rsidRDefault="00E00FDD" w:rsidP="00E00FDD">
      <w:pPr>
        <w:pStyle w:val="BodyText"/>
        <w:numPr>
          <w:ilvl w:val="1"/>
          <w:numId w:val="3"/>
        </w:numPr>
        <w:jc w:val="both"/>
        <w:rPr>
          <w:u w:val="none"/>
        </w:rPr>
      </w:pPr>
      <w:r>
        <w:rPr>
          <w:u w:val="none"/>
        </w:rPr>
        <w:t xml:space="preserve">The purpose of this document is to set out the stated aims and purpose of the charity known as Edmonton Aid </w:t>
      </w:r>
      <w:proofErr w:type="gramStart"/>
      <w:r>
        <w:rPr>
          <w:u w:val="none"/>
        </w:rPr>
        <w:t>In</w:t>
      </w:r>
      <w:proofErr w:type="gramEnd"/>
      <w:r>
        <w:rPr>
          <w:u w:val="none"/>
        </w:rPr>
        <w:t xml:space="preserve"> Sickness </w:t>
      </w:r>
      <w:r w:rsidR="00E32C83">
        <w:rPr>
          <w:u w:val="none"/>
        </w:rPr>
        <w:t xml:space="preserve">and Nursing Fund </w:t>
      </w:r>
      <w:r>
        <w:rPr>
          <w:u w:val="none"/>
        </w:rPr>
        <w:t>(EAIS) and the arrangements for governance in the course of its stated aims.</w:t>
      </w:r>
    </w:p>
    <w:p w14:paraId="3862EF90" w14:textId="77777777" w:rsidR="00965D1B" w:rsidRDefault="00965D1B" w:rsidP="00965D1B">
      <w:pPr>
        <w:pStyle w:val="BodyText"/>
        <w:jc w:val="both"/>
        <w:rPr>
          <w:u w:val="none"/>
        </w:rPr>
      </w:pPr>
    </w:p>
    <w:p w14:paraId="75F86789" w14:textId="141CCBD6" w:rsidR="00323CC2" w:rsidRPr="00965D1B" w:rsidRDefault="0089757C" w:rsidP="00323CC2">
      <w:pPr>
        <w:pStyle w:val="BodyText"/>
        <w:numPr>
          <w:ilvl w:val="1"/>
          <w:numId w:val="3"/>
        </w:numPr>
        <w:jc w:val="both"/>
        <w:rPr>
          <w:u w:val="none"/>
        </w:rPr>
      </w:pPr>
      <w:r>
        <w:rPr>
          <w:rFonts w:asciiTheme="minorHAnsi" w:hAnsiTheme="minorHAnsi" w:cstheme="minorHAnsi"/>
          <w:u w:val="none"/>
        </w:rPr>
        <w:t>Established in 1953 t</w:t>
      </w:r>
      <w:r w:rsidR="00E00FDD" w:rsidRPr="00323CC2">
        <w:rPr>
          <w:rFonts w:asciiTheme="minorHAnsi" w:hAnsiTheme="minorHAnsi" w:cstheme="minorHAnsi"/>
          <w:u w:val="none"/>
        </w:rPr>
        <w:t>he EAIS aims to provide support and assistance to those disadvantaged individuals who reside within the old parish boundaries of Edmonton</w:t>
      </w:r>
      <w:r w:rsidR="00323CC2" w:rsidRPr="00323CC2">
        <w:rPr>
          <w:rFonts w:asciiTheme="minorHAnsi" w:hAnsiTheme="minorHAnsi" w:cstheme="minorHAnsi"/>
          <w:u w:val="none"/>
        </w:rPr>
        <w:t xml:space="preserve">, </w:t>
      </w:r>
      <w:r w:rsidR="009B2B37">
        <w:rPr>
          <w:rFonts w:asciiTheme="minorHAnsi" w:hAnsiTheme="minorHAnsi" w:cstheme="minorHAnsi"/>
          <w:u w:val="none"/>
        </w:rPr>
        <w:t xml:space="preserve">mainly within the N9 and N18 postcodes however </w:t>
      </w:r>
      <w:r w:rsidR="00323CC2" w:rsidRPr="00323CC2">
        <w:rPr>
          <w:rFonts w:asciiTheme="minorHAnsi" w:hAnsiTheme="minorHAnsi" w:cstheme="minorHAnsi"/>
          <w:u w:val="none"/>
        </w:rPr>
        <w:t xml:space="preserve">this also encompasses </w:t>
      </w:r>
      <w:r w:rsidR="00323CC2" w:rsidRPr="00323CC2">
        <w:rPr>
          <w:rFonts w:asciiTheme="minorHAnsi" w:eastAsia="Times New Roman" w:hAnsiTheme="minorHAnsi" w:cstheme="minorHAnsi"/>
          <w:u w:val="none"/>
        </w:rPr>
        <w:t>a very small part of Bush Hill Park and the Eastern edge of Winchmore Hill as part of its mandate.</w:t>
      </w:r>
    </w:p>
    <w:p w14:paraId="304C11E8" w14:textId="77777777" w:rsidR="00965D1B" w:rsidRPr="00323CC2" w:rsidRDefault="00965D1B" w:rsidP="00965D1B">
      <w:pPr>
        <w:pStyle w:val="BodyText"/>
        <w:jc w:val="both"/>
        <w:rPr>
          <w:u w:val="none"/>
        </w:rPr>
      </w:pPr>
    </w:p>
    <w:p w14:paraId="4A962982" w14:textId="118D49B5" w:rsidR="00E00FDD" w:rsidRDefault="00323CC2" w:rsidP="00E00FDD">
      <w:pPr>
        <w:pStyle w:val="BodyText"/>
        <w:numPr>
          <w:ilvl w:val="1"/>
          <w:numId w:val="3"/>
        </w:numPr>
        <w:jc w:val="both"/>
        <w:rPr>
          <w:u w:val="none"/>
        </w:rPr>
      </w:pPr>
      <w:r>
        <w:rPr>
          <w:u w:val="none"/>
        </w:rPr>
        <w:t>Funding for its operations are generated by a return on</w:t>
      </w:r>
      <w:r w:rsidR="0089757C">
        <w:rPr>
          <w:u w:val="none"/>
        </w:rPr>
        <w:t xml:space="preserve"> an</w:t>
      </w:r>
      <w:r>
        <w:rPr>
          <w:u w:val="none"/>
        </w:rPr>
        <w:t xml:space="preserve"> investment managed by a C</w:t>
      </w:r>
      <w:r w:rsidR="00CE4C60">
        <w:rPr>
          <w:u w:val="none"/>
        </w:rPr>
        <w:t>harit</w:t>
      </w:r>
      <w:r w:rsidR="00207EDC">
        <w:rPr>
          <w:u w:val="none"/>
        </w:rPr>
        <w:t xml:space="preserve">es </w:t>
      </w:r>
      <w:r>
        <w:rPr>
          <w:u w:val="none"/>
        </w:rPr>
        <w:t>Investment Fund</w:t>
      </w:r>
      <w:r w:rsidR="00965D1B">
        <w:rPr>
          <w:u w:val="none"/>
        </w:rPr>
        <w:t xml:space="preserve"> (COIF) managed by</w:t>
      </w:r>
      <w:r w:rsidR="00207EDC">
        <w:rPr>
          <w:u w:val="none"/>
        </w:rPr>
        <w:t xml:space="preserve"> CCLA fund managers</w:t>
      </w:r>
      <w:r w:rsidR="0089757C">
        <w:rPr>
          <w:u w:val="none"/>
        </w:rPr>
        <w:t>. This investment sum was</w:t>
      </w:r>
      <w:r>
        <w:rPr>
          <w:u w:val="none"/>
        </w:rPr>
        <w:t xml:space="preserve"> raised from the sale of a property originally bought by the people of Edmonton</w:t>
      </w:r>
      <w:r w:rsidR="00965D1B">
        <w:rPr>
          <w:u w:val="none"/>
        </w:rPr>
        <w:t xml:space="preserve"> for the care of the sick</w:t>
      </w:r>
      <w:r w:rsidR="0089757C">
        <w:rPr>
          <w:u w:val="none"/>
        </w:rPr>
        <w:t xml:space="preserve"> – “</w:t>
      </w:r>
      <w:proofErr w:type="spellStart"/>
      <w:r w:rsidR="0089757C">
        <w:rPr>
          <w:u w:val="none"/>
        </w:rPr>
        <w:t>Cornerways</w:t>
      </w:r>
      <w:proofErr w:type="spellEnd"/>
      <w:r w:rsidR="0089757C">
        <w:rPr>
          <w:u w:val="none"/>
        </w:rPr>
        <w:t>” Nursing Home in Latymer Road</w:t>
      </w:r>
      <w:r w:rsidR="00965D1B">
        <w:rPr>
          <w:u w:val="none"/>
        </w:rPr>
        <w:t>.</w:t>
      </w:r>
    </w:p>
    <w:p w14:paraId="5A17867F" w14:textId="77777777" w:rsidR="00350B28" w:rsidRDefault="00350B28" w:rsidP="00F757D9">
      <w:pPr>
        <w:pStyle w:val="BodyText"/>
        <w:jc w:val="both"/>
        <w:rPr>
          <w:u w:val="none"/>
        </w:rPr>
      </w:pPr>
    </w:p>
    <w:p w14:paraId="7A1CF47D" w14:textId="77777777" w:rsidR="009B2B37" w:rsidRDefault="009B2B37" w:rsidP="009B2B37">
      <w:pPr>
        <w:pStyle w:val="ListParagraph"/>
      </w:pPr>
    </w:p>
    <w:p w14:paraId="0F383383" w14:textId="2FC47B87" w:rsidR="009B2B37" w:rsidRPr="002B5F4F" w:rsidRDefault="009B2B37" w:rsidP="009B2B37">
      <w:pPr>
        <w:pStyle w:val="BodyText"/>
        <w:numPr>
          <w:ilvl w:val="0"/>
          <w:numId w:val="3"/>
        </w:numPr>
        <w:jc w:val="both"/>
        <w:rPr>
          <w:b/>
          <w:u w:val="none"/>
        </w:rPr>
      </w:pPr>
      <w:r w:rsidRPr="002B5F4F">
        <w:rPr>
          <w:b/>
          <w:u w:val="none"/>
        </w:rPr>
        <w:t>Nature of support</w:t>
      </w:r>
    </w:p>
    <w:p w14:paraId="1FC3B905" w14:textId="77777777" w:rsidR="009B2B37" w:rsidRDefault="009B2B37" w:rsidP="009B2B37">
      <w:pPr>
        <w:pStyle w:val="BodyText"/>
        <w:ind w:left="360"/>
        <w:jc w:val="both"/>
        <w:rPr>
          <w:u w:val="none"/>
        </w:rPr>
      </w:pPr>
    </w:p>
    <w:p w14:paraId="66D75A26" w14:textId="497EB577" w:rsidR="009B2B37" w:rsidRDefault="009B2B37" w:rsidP="009B2B37">
      <w:pPr>
        <w:pStyle w:val="BodyText"/>
        <w:numPr>
          <w:ilvl w:val="1"/>
          <w:numId w:val="3"/>
        </w:numPr>
        <w:jc w:val="both"/>
        <w:rPr>
          <w:u w:val="none"/>
        </w:rPr>
      </w:pPr>
      <w:r>
        <w:rPr>
          <w:u w:val="none"/>
        </w:rPr>
        <w:t>Providing an applicant fulfils the primary criteria of living within the stated area covered by the Charity all requests received will be considered on merit and affordability.</w:t>
      </w:r>
      <w:r w:rsidR="00350B28">
        <w:rPr>
          <w:u w:val="none"/>
        </w:rPr>
        <w:t xml:space="preserve"> Preference will be given to those referred by partner agencies where the validity of the claim can be </w:t>
      </w:r>
      <w:r w:rsidR="002B5F4F">
        <w:rPr>
          <w:u w:val="none"/>
        </w:rPr>
        <w:t>confirmed,</w:t>
      </w:r>
      <w:r w:rsidR="00350B28">
        <w:rPr>
          <w:u w:val="none"/>
        </w:rPr>
        <w:t xml:space="preserve"> and all other avenues of support have been exhausted by that agency. Where an individual applies directly to the Charity for aid and assistance, a check to ensure the bona fides of the request will be undertaken by the Trustees before a decision to assist will be made.</w:t>
      </w:r>
    </w:p>
    <w:p w14:paraId="42DDAF39" w14:textId="77777777" w:rsidR="00350B28" w:rsidRDefault="00350B28" w:rsidP="00350B28">
      <w:pPr>
        <w:pStyle w:val="BodyText"/>
        <w:ind w:left="792"/>
        <w:jc w:val="both"/>
        <w:rPr>
          <w:u w:val="none"/>
        </w:rPr>
      </w:pPr>
    </w:p>
    <w:p w14:paraId="0B071B81" w14:textId="5477A445" w:rsidR="00697CFE" w:rsidRDefault="00350B28" w:rsidP="009B2B37">
      <w:pPr>
        <w:pStyle w:val="BodyText"/>
        <w:numPr>
          <w:ilvl w:val="1"/>
          <w:numId w:val="3"/>
        </w:numPr>
        <w:jc w:val="both"/>
        <w:rPr>
          <w:u w:val="none"/>
        </w:rPr>
      </w:pPr>
      <w:r>
        <w:rPr>
          <w:u w:val="none"/>
        </w:rPr>
        <w:t xml:space="preserve">Support will primarily consist of the purchase of goods that will improve the quality of life for the applicant and / or their family members that they are unable through poverty or ill health securing for themselves. </w:t>
      </w:r>
      <w:r w:rsidR="00A96B7F">
        <w:rPr>
          <w:u w:val="none"/>
        </w:rPr>
        <w:t>Only i</w:t>
      </w:r>
      <w:r>
        <w:rPr>
          <w:u w:val="none"/>
        </w:rPr>
        <w:t xml:space="preserve">n exceptional circumstances </w:t>
      </w:r>
      <w:r w:rsidR="00A96B7F">
        <w:rPr>
          <w:u w:val="none"/>
        </w:rPr>
        <w:t xml:space="preserve">will </w:t>
      </w:r>
      <w:r w:rsidR="00697CFE">
        <w:rPr>
          <w:u w:val="none"/>
        </w:rPr>
        <w:t xml:space="preserve">financial </w:t>
      </w:r>
      <w:r>
        <w:rPr>
          <w:u w:val="none"/>
        </w:rPr>
        <w:t xml:space="preserve">grants </w:t>
      </w:r>
      <w:r w:rsidR="00A96B7F">
        <w:rPr>
          <w:u w:val="none"/>
        </w:rPr>
        <w:t>to secure other assistance</w:t>
      </w:r>
      <w:r w:rsidR="00697CFE">
        <w:rPr>
          <w:u w:val="none"/>
        </w:rPr>
        <w:t xml:space="preserve"> be provided to those seeking help.</w:t>
      </w:r>
    </w:p>
    <w:p w14:paraId="2AB6CD86" w14:textId="77777777" w:rsidR="00697CFE" w:rsidRDefault="00697CFE" w:rsidP="00697CFE">
      <w:pPr>
        <w:pStyle w:val="ListParagraph"/>
      </w:pPr>
    </w:p>
    <w:p w14:paraId="07181CF9" w14:textId="2B025201" w:rsidR="00B84F21" w:rsidRDefault="00697CFE" w:rsidP="009B2B37">
      <w:pPr>
        <w:pStyle w:val="BodyText"/>
        <w:numPr>
          <w:ilvl w:val="1"/>
          <w:numId w:val="3"/>
        </w:numPr>
        <w:jc w:val="both"/>
        <w:rPr>
          <w:u w:val="none"/>
        </w:rPr>
      </w:pPr>
      <w:r>
        <w:rPr>
          <w:u w:val="none"/>
        </w:rPr>
        <w:t>Those seeking help from EAIS will agree to their data been held under the General Data Protection Regulations (GDPR) by the Charity.</w:t>
      </w:r>
      <w:r w:rsidR="00350B28">
        <w:rPr>
          <w:u w:val="none"/>
        </w:rPr>
        <w:t xml:space="preserve"> </w:t>
      </w:r>
      <w:r>
        <w:rPr>
          <w:u w:val="none"/>
        </w:rPr>
        <w:t>Where appropriate the Charity reserves the right to share such data with other agencies that may be able to assist the applicant with their immediate or ongoing support requirements.</w:t>
      </w:r>
    </w:p>
    <w:p w14:paraId="19AA0804" w14:textId="01EE4F53" w:rsidR="00350B28" w:rsidRPr="00B84F21" w:rsidRDefault="00B84F21" w:rsidP="00B84F21">
      <w:pPr>
        <w:rPr>
          <w:sz w:val="24"/>
          <w:szCs w:val="24"/>
          <w:u w:color="000000"/>
        </w:rPr>
      </w:pPr>
      <w:r>
        <w:br w:type="page"/>
      </w:r>
    </w:p>
    <w:p w14:paraId="625101C4" w14:textId="77777777" w:rsidR="00B46A08" w:rsidRDefault="00B46A08" w:rsidP="00B46A08">
      <w:pPr>
        <w:pStyle w:val="ListParagraph"/>
      </w:pPr>
    </w:p>
    <w:p w14:paraId="28B9286F" w14:textId="0CE5D7B7" w:rsidR="00B46A08" w:rsidRDefault="00B46A08" w:rsidP="009B2B37">
      <w:pPr>
        <w:pStyle w:val="BodyText"/>
        <w:numPr>
          <w:ilvl w:val="1"/>
          <w:numId w:val="3"/>
        </w:numPr>
        <w:jc w:val="both"/>
        <w:rPr>
          <w:u w:val="none"/>
        </w:rPr>
      </w:pPr>
      <w:r>
        <w:rPr>
          <w:u w:val="none"/>
        </w:rPr>
        <w:t>All requests for support will be circulated by the Secretary or receiving Trustee to all Trustees for initial consideration and approval. Subject to that approval for consideration a further consultation on the financial implications of the proposed support package will be undertaken and agreement by a minimum of two Trustees recorded before any funds may be released.</w:t>
      </w:r>
    </w:p>
    <w:p w14:paraId="77BBB8EE" w14:textId="77777777" w:rsidR="00B46A08" w:rsidRDefault="00B46A08" w:rsidP="00B46A08">
      <w:pPr>
        <w:pStyle w:val="ListParagraph"/>
      </w:pPr>
    </w:p>
    <w:p w14:paraId="333E4A78" w14:textId="4A52C203" w:rsidR="00B46A08" w:rsidRDefault="00B46A08" w:rsidP="009B2B37">
      <w:pPr>
        <w:pStyle w:val="BodyText"/>
        <w:numPr>
          <w:ilvl w:val="1"/>
          <w:numId w:val="3"/>
        </w:numPr>
        <w:jc w:val="both"/>
        <w:rPr>
          <w:u w:val="none"/>
        </w:rPr>
      </w:pPr>
      <w:r>
        <w:rPr>
          <w:u w:val="none"/>
        </w:rPr>
        <w:t xml:space="preserve">In all cases the details of the request, decision made, approvals given, costs and outcomes will be recorded on a spreadsheet held and maintained by the Secretary. This spreadsheet will be held in a secure “cloud” based solution and be </w:t>
      </w:r>
      <w:r w:rsidR="00F23ECD">
        <w:rPr>
          <w:u w:val="none"/>
        </w:rPr>
        <w:t xml:space="preserve">made </w:t>
      </w:r>
      <w:r>
        <w:rPr>
          <w:u w:val="none"/>
        </w:rPr>
        <w:t>available to all Trustees for scrutiny.</w:t>
      </w:r>
    </w:p>
    <w:p w14:paraId="432A0EA1" w14:textId="5CE3F667" w:rsidR="001A6BF6" w:rsidRDefault="001A6BF6">
      <w:pPr>
        <w:rPr>
          <w:sz w:val="24"/>
          <w:szCs w:val="24"/>
          <w:u w:color="000000"/>
        </w:rPr>
      </w:pPr>
    </w:p>
    <w:p w14:paraId="3070AE74" w14:textId="77777777" w:rsidR="00B46A08" w:rsidRDefault="00B46A08">
      <w:pPr>
        <w:rPr>
          <w:sz w:val="24"/>
          <w:szCs w:val="24"/>
          <w:u w:color="000000"/>
        </w:rPr>
      </w:pPr>
    </w:p>
    <w:p w14:paraId="674ADED5" w14:textId="1BB67EC5" w:rsidR="00697CFE" w:rsidRPr="002B5F4F" w:rsidRDefault="00697CFE" w:rsidP="00697CFE">
      <w:pPr>
        <w:pStyle w:val="BodyText"/>
        <w:numPr>
          <w:ilvl w:val="0"/>
          <w:numId w:val="3"/>
        </w:numPr>
        <w:jc w:val="both"/>
        <w:rPr>
          <w:b/>
          <w:u w:val="none"/>
        </w:rPr>
      </w:pPr>
      <w:r w:rsidRPr="002B5F4F">
        <w:rPr>
          <w:b/>
          <w:u w:val="none"/>
        </w:rPr>
        <w:t>Governance</w:t>
      </w:r>
    </w:p>
    <w:p w14:paraId="2E4328A2" w14:textId="77777777" w:rsidR="00697CFE" w:rsidRDefault="00697CFE" w:rsidP="00697CFE">
      <w:pPr>
        <w:pStyle w:val="BodyText"/>
        <w:ind w:left="360"/>
        <w:jc w:val="both"/>
        <w:rPr>
          <w:u w:val="none"/>
        </w:rPr>
      </w:pPr>
    </w:p>
    <w:p w14:paraId="772BFEB1" w14:textId="12D5A069" w:rsidR="00697CFE" w:rsidRDefault="00697CFE" w:rsidP="00697CFE">
      <w:pPr>
        <w:pStyle w:val="BodyText"/>
        <w:numPr>
          <w:ilvl w:val="1"/>
          <w:numId w:val="3"/>
        </w:numPr>
        <w:jc w:val="both"/>
        <w:rPr>
          <w:u w:val="none"/>
        </w:rPr>
      </w:pPr>
      <w:r>
        <w:rPr>
          <w:u w:val="none"/>
        </w:rPr>
        <w:t xml:space="preserve">The </w:t>
      </w:r>
      <w:r w:rsidR="00B46A08">
        <w:rPr>
          <w:u w:val="none"/>
        </w:rPr>
        <w:t xml:space="preserve">work of the </w:t>
      </w:r>
      <w:r>
        <w:rPr>
          <w:u w:val="none"/>
        </w:rPr>
        <w:t>Charity shall be controlled and directed by Trustees who shall use their best endeavours and discretion to ensure that the stated aim of assisting the sick and poor of Edmonton be supported in their time of need</w:t>
      </w:r>
      <w:r w:rsidR="001A6BF6">
        <w:rPr>
          <w:u w:val="none"/>
        </w:rPr>
        <w:t xml:space="preserve"> is fulfilled</w:t>
      </w:r>
      <w:r>
        <w:rPr>
          <w:u w:val="none"/>
        </w:rPr>
        <w:t>.</w:t>
      </w:r>
    </w:p>
    <w:p w14:paraId="42D804EA" w14:textId="77777777" w:rsidR="001A6BF6" w:rsidRDefault="001A6BF6" w:rsidP="001A6BF6">
      <w:pPr>
        <w:pStyle w:val="BodyText"/>
        <w:ind w:left="792"/>
        <w:jc w:val="both"/>
        <w:rPr>
          <w:u w:val="none"/>
        </w:rPr>
      </w:pPr>
    </w:p>
    <w:p w14:paraId="2C83F4C5" w14:textId="41511691" w:rsidR="001A6BF6" w:rsidRDefault="001A6BF6" w:rsidP="00697CFE">
      <w:pPr>
        <w:pStyle w:val="BodyText"/>
        <w:numPr>
          <w:ilvl w:val="1"/>
          <w:numId w:val="3"/>
        </w:numPr>
        <w:jc w:val="both"/>
        <w:rPr>
          <w:u w:val="none"/>
        </w:rPr>
      </w:pPr>
      <w:r>
        <w:rPr>
          <w:u w:val="none"/>
        </w:rPr>
        <w:t xml:space="preserve">There shall be a minimum of </w:t>
      </w:r>
      <w:r w:rsidR="00A96B7F" w:rsidRPr="00A96B7F">
        <w:rPr>
          <w:bCs/>
          <w:u w:val="none"/>
        </w:rPr>
        <w:t>seven trustees</w:t>
      </w:r>
      <w:r w:rsidR="00A96B7F">
        <w:rPr>
          <w:b/>
          <w:u w:val="none"/>
        </w:rPr>
        <w:t xml:space="preserve"> </w:t>
      </w:r>
      <w:r>
        <w:rPr>
          <w:u w:val="none"/>
        </w:rPr>
        <w:t>to discharge the functions of the EAIS. Of those Trustees appointed a minimum of the following officer positions must be maintained at all times:</w:t>
      </w:r>
    </w:p>
    <w:p w14:paraId="26C2741D" w14:textId="77777777" w:rsidR="001A6BF6" w:rsidRDefault="001A6BF6" w:rsidP="001A6BF6">
      <w:pPr>
        <w:pStyle w:val="ListParagraph"/>
      </w:pPr>
    </w:p>
    <w:p w14:paraId="06953FEF" w14:textId="26A0C8EC" w:rsidR="001A6BF6" w:rsidRDefault="001A6BF6" w:rsidP="001A6BF6">
      <w:pPr>
        <w:pStyle w:val="BodyText"/>
        <w:numPr>
          <w:ilvl w:val="2"/>
          <w:numId w:val="3"/>
        </w:numPr>
        <w:jc w:val="both"/>
        <w:rPr>
          <w:u w:val="none"/>
        </w:rPr>
      </w:pPr>
      <w:r>
        <w:rPr>
          <w:u w:val="none"/>
        </w:rPr>
        <w:t>Chair</w:t>
      </w:r>
    </w:p>
    <w:p w14:paraId="195C9DB3" w14:textId="3C98E299" w:rsidR="001A6BF6" w:rsidRDefault="001A6BF6" w:rsidP="001A6BF6">
      <w:pPr>
        <w:pStyle w:val="BodyText"/>
        <w:numPr>
          <w:ilvl w:val="2"/>
          <w:numId w:val="3"/>
        </w:numPr>
        <w:jc w:val="both"/>
        <w:rPr>
          <w:u w:val="none"/>
        </w:rPr>
      </w:pPr>
      <w:r>
        <w:rPr>
          <w:u w:val="none"/>
        </w:rPr>
        <w:t>Secretary</w:t>
      </w:r>
    </w:p>
    <w:p w14:paraId="0148BF5C" w14:textId="0EF75663" w:rsidR="001A6BF6" w:rsidRDefault="001A6BF6" w:rsidP="001A6BF6">
      <w:pPr>
        <w:pStyle w:val="BodyText"/>
        <w:numPr>
          <w:ilvl w:val="2"/>
          <w:numId w:val="3"/>
        </w:numPr>
        <w:jc w:val="both"/>
        <w:rPr>
          <w:u w:val="none"/>
        </w:rPr>
      </w:pPr>
      <w:r>
        <w:rPr>
          <w:u w:val="none"/>
        </w:rPr>
        <w:t>Treasurer</w:t>
      </w:r>
    </w:p>
    <w:p w14:paraId="41B9C38B" w14:textId="77777777" w:rsidR="001A6BF6" w:rsidRDefault="001A6BF6" w:rsidP="001A6BF6">
      <w:pPr>
        <w:pStyle w:val="BodyText"/>
        <w:ind w:left="1224"/>
        <w:jc w:val="both"/>
        <w:rPr>
          <w:u w:val="none"/>
        </w:rPr>
      </w:pPr>
    </w:p>
    <w:p w14:paraId="32337EAE" w14:textId="62D10666" w:rsidR="001A6BF6" w:rsidRDefault="001A6BF6" w:rsidP="001A6BF6">
      <w:pPr>
        <w:pStyle w:val="BodyText"/>
        <w:numPr>
          <w:ilvl w:val="1"/>
          <w:numId w:val="3"/>
        </w:numPr>
        <w:jc w:val="both"/>
        <w:rPr>
          <w:u w:val="none"/>
        </w:rPr>
      </w:pPr>
      <w:r>
        <w:rPr>
          <w:u w:val="none"/>
        </w:rPr>
        <w:t>The Trustees shall meet on a regular basis</w:t>
      </w:r>
      <w:r w:rsidR="00091D10">
        <w:rPr>
          <w:u w:val="none"/>
        </w:rPr>
        <w:t>,</w:t>
      </w:r>
      <w:r>
        <w:rPr>
          <w:u w:val="none"/>
        </w:rPr>
        <w:t xml:space="preserve"> not less than four times a year.</w:t>
      </w:r>
    </w:p>
    <w:p w14:paraId="04E40DBD" w14:textId="77777777" w:rsidR="00091D10" w:rsidRDefault="00091D10" w:rsidP="00091D10">
      <w:pPr>
        <w:pStyle w:val="BodyText"/>
        <w:ind w:left="360"/>
        <w:jc w:val="both"/>
        <w:rPr>
          <w:u w:val="none"/>
        </w:rPr>
      </w:pPr>
    </w:p>
    <w:p w14:paraId="56509C6A" w14:textId="7F0A8AB7" w:rsidR="00B40F5C" w:rsidRDefault="00B40F5C" w:rsidP="001A6BF6">
      <w:pPr>
        <w:pStyle w:val="BodyText"/>
        <w:numPr>
          <w:ilvl w:val="1"/>
          <w:numId w:val="3"/>
        </w:numPr>
        <w:jc w:val="both"/>
        <w:rPr>
          <w:u w:val="none"/>
        </w:rPr>
      </w:pPr>
      <w:r>
        <w:rPr>
          <w:u w:val="none"/>
        </w:rPr>
        <w:t xml:space="preserve">The Trustees shall be elected </w:t>
      </w:r>
      <w:r w:rsidR="00091D10">
        <w:rPr>
          <w:u w:val="none"/>
        </w:rPr>
        <w:t xml:space="preserve">into position each year. This will usually occur </w:t>
      </w:r>
      <w:r>
        <w:rPr>
          <w:u w:val="none"/>
        </w:rPr>
        <w:t xml:space="preserve">at the last meeting of </w:t>
      </w:r>
      <w:r w:rsidR="00091D10">
        <w:rPr>
          <w:u w:val="none"/>
        </w:rPr>
        <w:t xml:space="preserve">the preceding </w:t>
      </w:r>
      <w:r>
        <w:rPr>
          <w:u w:val="none"/>
        </w:rPr>
        <w:t>year which will also serve as the Annual General Meeting</w:t>
      </w:r>
      <w:r w:rsidR="00091D10">
        <w:rPr>
          <w:u w:val="none"/>
        </w:rPr>
        <w:t xml:space="preserve"> (AGM)for the Charity.</w:t>
      </w:r>
    </w:p>
    <w:p w14:paraId="753FCD82" w14:textId="77777777" w:rsidR="00091D10" w:rsidRDefault="00091D10" w:rsidP="00091D10">
      <w:pPr>
        <w:pStyle w:val="BodyText"/>
        <w:jc w:val="both"/>
        <w:rPr>
          <w:u w:val="none"/>
        </w:rPr>
      </w:pPr>
    </w:p>
    <w:p w14:paraId="27FB8EF6" w14:textId="6062273D" w:rsidR="00091D10" w:rsidRDefault="00091D10" w:rsidP="001A6BF6">
      <w:pPr>
        <w:pStyle w:val="BodyText"/>
        <w:numPr>
          <w:ilvl w:val="1"/>
          <w:numId w:val="3"/>
        </w:numPr>
        <w:jc w:val="both"/>
        <w:rPr>
          <w:u w:val="none"/>
        </w:rPr>
      </w:pPr>
      <w:r>
        <w:rPr>
          <w:u w:val="none"/>
        </w:rPr>
        <w:t>Nothing shall preclude an officer of the charity for standing for re-election at the AGM and continuing in post for the following year.</w:t>
      </w:r>
    </w:p>
    <w:p w14:paraId="34F20F48" w14:textId="77777777" w:rsidR="001A6BF6" w:rsidRDefault="001A6BF6" w:rsidP="001A6BF6">
      <w:pPr>
        <w:pStyle w:val="BodyText"/>
        <w:ind w:left="792"/>
        <w:jc w:val="both"/>
        <w:rPr>
          <w:u w:val="none"/>
        </w:rPr>
      </w:pPr>
    </w:p>
    <w:p w14:paraId="02524181" w14:textId="1526E3F0" w:rsidR="001A6BF6" w:rsidRDefault="001A6BF6" w:rsidP="001A6BF6">
      <w:pPr>
        <w:pStyle w:val="BodyText"/>
        <w:numPr>
          <w:ilvl w:val="1"/>
          <w:numId w:val="3"/>
        </w:numPr>
        <w:jc w:val="both"/>
        <w:rPr>
          <w:u w:val="none"/>
        </w:rPr>
      </w:pPr>
      <w:r>
        <w:rPr>
          <w:u w:val="none"/>
        </w:rPr>
        <w:t xml:space="preserve">In order to be quorate at least </w:t>
      </w:r>
      <w:r w:rsidR="00A96B7F">
        <w:rPr>
          <w:u w:val="none"/>
        </w:rPr>
        <w:t xml:space="preserve">four or </w:t>
      </w:r>
      <w:r>
        <w:rPr>
          <w:u w:val="none"/>
        </w:rPr>
        <w:t xml:space="preserve">half </w:t>
      </w:r>
      <w:r w:rsidR="00A96B7F">
        <w:rPr>
          <w:u w:val="none"/>
        </w:rPr>
        <w:t xml:space="preserve">the current number of trustees (including those holding officer posts) </w:t>
      </w:r>
      <w:r>
        <w:rPr>
          <w:u w:val="none"/>
        </w:rPr>
        <w:t>of the current Trustees must be in attendance.</w:t>
      </w:r>
      <w:r w:rsidR="00A96B7F">
        <w:rPr>
          <w:u w:val="none"/>
        </w:rPr>
        <w:t xml:space="preserve"> In the event of a tied vote the Chair shall have an additional casting vote.</w:t>
      </w:r>
    </w:p>
    <w:p w14:paraId="2E2921D2" w14:textId="77777777" w:rsidR="001A6BF6" w:rsidRDefault="001A6BF6" w:rsidP="001A6BF6">
      <w:pPr>
        <w:pStyle w:val="BodyText"/>
        <w:jc w:val="both"/>
        <w:rPr>
          <w:u w:val="none"/>
        </w:rPr>
      </w:pPr>
    </w:p>
    <w:p w14:paraId="721AF35E" w14:textId="46283761" w:rsidR="001A6BF6" w:rsidRDefault="001A6BF6" w:rsidP="001A6BF6">
      <w:pPr>
        <w:pStyle w:val="BodyText"/>
        <w:numPr>
          <w:ilvl w:val="1"/>
          <w:numId w:val="3"/>
        </w:numPr>
        <w:jc w:val="both"/>
        <w:rPr>
          <w:u w:val="none"/>
        </w:rPr>
      </w:pPr>
      <w:r>
        <w:rPr>
          <w:u w:val="none"/>
        </w:rPr>
        <w:t xml:space="preserve">All meetings shall be </w:t>
      </w:r>
      <w:proofErr w:type="spellStart"/>
      <w:r>
        <w:rPr>
          <w:u w:val="none"/>
        </w:rPr>
        <w:t>minuted</w:t>
      </w:r>
      <w:proofErr w:type="spellEnd"/>
      <w:r>
        <w:rPr>
          <w:u w:val="none"/>
        </w:rPr>
        <w:t xml:space="preserve"> and minutes circulated by the Secretary for comment prior to the next meeting being held.</w:t>
      </w:r>
    </w:p>
    <w:p w14:paraId="0FE16486" w14:textId="77777777" w:rsidR="001A6BF6" w:rsidRDefault="001A6BF6" w:rsidP="001A6BF6">
      <w:pPr>
        <w:pStyle w:val="BodyText"/>
        <w:jc w:val="both"/>
        <w:rPr>
          <w:u w:val="none"/>
        </w:rPr>
      </w:pPr>
    </w:p>
    <w:p w14:paraId="7BCF76D2" w14:textId="28778F9F" w:rsidR="001A6BF6" w:rsidRDefault="001A6BF6" w:rsidP="001A6BF6">
      <w:pPr>
        <w:pStyle w:val="BodyText"/>
        <w:numPr>
          <w:ilvl w:val="1"/>
          <w:numId w:val="3"/>
        </w:numPr>
        <w:jc w:val="both"/>
        <w:rPr>
          <w:u w:val="none"/>
        </w:rPr>
      </w:pPr>
      <w:r>
        <w:rPr>
          <w:u w:val="none"/>
        </w:rPr>
        <w:t>As a norm all Trustees should be sent a reminder, agenda and previous minutes to review two weeks before any scheduled meeting.</w:t>
      </w:r>
    </w:p>
    <w:p w14:paraId="235DB3B7" w14:textId="77777777" w:rsidR="00B46A08" w:rsidRDefault="00B46A08" w:rsidP="00B46A08">
      <w:pPr>
        <w:pStyle w:val="ListParagraph"/>
      </w:pPr>
    </w:p>
    <w:p w14:paraId="0DCD9870" w14:textId="0586BE5E" w:rsidR="00B46A08" w:rsidRDefault="00B46A08" w:rsidP="001A6BF6">
      <w:pPr>
        <w:pStyle w:val="BodyText"/>
        <w:numPr>
          <w:ilvl w:val="1"/>
          <w:numId w:val="3"/>
        </w:numPr>
        <w:jc w:val="both"/>
        <w:rPr>
          <w:u w:val="none"/>
        </w:rPr>
      </w:pPr>
      <w:r>
        <w:rPr>
          <w:u w:val="none"/>
        </w:rPr>
        <w:t>All accounts shall be maintained and audited in accordance with Charity Commission guidelines and an annual return submitted.</w:t>
      </w:r>
    </w:p>
    <w:p w14:paraId="1D41D758" w14:textId="77777777" w:rsidR="00B40B70" w:rsidRDefault="00B40B70" w:rsidP="00502EBF">
      <w:pPr>
        <w:pStyle w:val="BodyText"/>
        <w:jc w:val="both"/>
        <w:rPr>
          <w:u w:val="none"/>
        </w:rPr>
      </w:pPr>
    </w:p>
    <w:p w14:paraId="4CE63B04" w14:textId="7DB9D0F9" w:rsidR="00D600BA" w:rsidRDefault="00D600BA">
      <w:r>
        <w:br w:type="page"/>
      </w:r>
    </w:p>
    <w:p w14:paraId="755805DF" w14:textId="16E08CFD" w:rsidR="00E420BD" w:rsidRPr="00B40B70" w:rsidRDefault="00E420BD" w:rsidP="00E420BD">
      <w:pPr>
        <w:pStyle w:val="BodyText"/>
        <w:numPr>
          <w:ilvl w:val="0"/>
          <w:numId w:val="3"/>
        </w:numPr>
        <w:jc w:val="both"/>
        <w:rPr>
          <w:u w:val="none"/>
        </w:rPr>
      </w:pPr>
      <w:r>
        <w:rPr>
          <w:b/>
          <w:u w:val="none"/>
        </w:rPr>
        <w:lastRenderedPageBreak/>
        <w:t>Conflicting Interests</w:t>
      </w:r>
    </w:p>
    <w:p w14:paraId="3F8D9689" w14:textId="77777777" w:rsidR="00B40B70" w:rsidRPr="00B40B70" w:rsidRDefault="00B40B70" w:rsidP="00B40B70">
      <w:pPr>
        <w:pStyle w:val="BodyText"/>
        <w:ind w:left="360"/>
        <w:jc w:val="both"/>
        <w:rPr>
          <w:u w:val="none"/>
        </w:rPr>
      </w:pPr>
    </w:p>
    <w:p w14:paraId="0F91B0CC" w14:textId="40E67591" w:rsidR="00B40B70" w:rsidRPr="00CA14DC" w:rsidRDefault="00B40B70" w:rsidP="00CA14DC">
      <w:pPr>
        <w:pStyle w:val="BodyText"/>
        <w:numPr>
          <w:ilvl w:val="1"/>
          <w:numId w:val="3"/>
        </w:numPr>
        <w:jc w:val="both"/>
        <w:rPr>
          <w:u w:val="none"/>
        </w:rPr>
      </w:pPr>
      <w:r w:rsidRPr="00B40B70">
        <w:rPr>
          <w:u w:val="none"/>
        </w:rPr>
        <w:t xml:space="preserve">Where </w:t>
      </w:r>
      <w:r>
        <w:rPr>
          <w:u w:val="none"/>
        </w:rPr>
        <w:t>either an applicant or recipient of support from EAIS is personally known to a Trustee this should be declared and will be recorded on the spreadsheet set out in paragraph 2.5. It shall not preclude that Trustee from assisting with the case providing two other independent Trustees have sanctioned any spend on the resolution of the case.</w:t>
      </w:r>
    </w:p>
    <w:p w14:paraId="04FD9D4C" w14:textId="10F3B22E" w:rsidR="00DC5108" w:rsidRDefault="00B40B70" w:rsidP="00DC5108">
      <w:pPr>
        <w:pStyle w:val="BodyText"/>
        <w:numPr>
          <w:ilvl w:val="1"/>
          <w:numId w:val="3"/>
        </w:numPr>
        <w:jc w:val="both"/>
        <w:rPr>
          <w:u w:val="none"/>
        </w:rPr>
      </w:pPr>
      <w:r>
        <w:rPr>
          <w:u w:val="none"/>
        </w:rPr>
        <w:t>Where a supplier of goods is known to and recommended by a Trustee then this should also be declared and subject to the same approval of any spend by two independent Trustee’s nothing shall prevent that Trustee from placing orders for goods and services with that individual</w:t>
      </w:r>
      <w:r w:rsidR="00B84F21">
        <w:rPr>
          <w:u w:val="none"/>
        </w:rPr>
        <w:t>.</w:t>
      </w:r>
    </w:p>
    <w:p w14:paraId="609747B6" w14:textId="77777777" w:rsidR="00B84F21" w:rsidRDefault="00B84F21" w:rsidP="00B84F21">
      <w:pPr>
        <w:pStyle w:val="ListParagraph"/>
      </w:pPr>
    </w:p>
    <w:p w14:paraId="70073C0A" w14:textId="77777777" w:rsidR="00B84F21" w:rsidRPr="00502EBF" w:rsidRDefault="00B84F21" w:rsidP="00CA14DC">
      <w:pPr>
        <w:pStyle w:val="BodyText"/>
        <w:jc w:val="both"/>
        <w:rPr>
          <w:u w:val="none"/>
        </w:rPr>
      </w:pPr>
    </w:p>
    <w:p w14:paraId="4998C656" w14:textId="6AFBCAAA" w:rsidR="00DC5108" w:rsidRPr="002B5F4F" w:rsidRDefault="00DC5108" w:rsidP="00DC5108">
      <w:pPr>
        <w:pStyle w:val="BodyText"/>
        <w:numPr>
          <w:ilvl w:val="0"/>
          <w:numId w:val="3"/>
        </w:numPr>
        <w:jc w:val="both"/>
        <w:rPr>
          <w:b/>
          <w:u w:val="none"/>
        </w:rPr>
      </w:pPr>
      <w:r w:rsidRPr="002B5F4F">
        <w:rPr>
          <w:b/>
          <w:u w:val="none"/>
        </w:rPr>
        <w:t>Safeguarding</w:t>
      </w:r>
    </w:p>
    <w:p w14:paraId="589ACE06" w14:textId="77777777" w:rsidR="00604709" w:rsidRDefault="00604709" w:rsidP="00604709">
      <w:pPr>
        <w:pStyle w:val="BodyText"/>
        <w:ind w:left="360"/>
        <w:jc w:val="both"/>
        <w:rPr>
          <w:u w:val="none"/>
        </w:rPr>
      </w:pPr>
    </w:p>
    <w:p w14:paraId="45A74F79" w14:textId="6BD424D9" w:rsidR="008D1BA4" w:rsidRPr="00313128" w:rsidRDefault="00604709" w:rsidP="00313128">
      <w:pPr>
        <w:pStyle w:val="BodyText"/>
        <w:numPr>
          <w:ilvl w:val="1"/>
          <w:numId w:val="3"/>
        </w:numPr>
        <w:jc w:val="both"/>
        <w:rPr>
          <w:rFonts w:asciiTheme="minorHAnsi" w:hAnsiTheme="minorHAnsi" w:cstheme="minorHAnsi"/>
          <w:u w:val="none"/>
        </w:rPr>
      </w:pPr>
      <w:r w:rsidRPr="00604709">
        <w:rPr>
          <w:rFonts w:asciiTheme="minorHAnsi" w:hAnsiTheme="minorHAnsi" w:cstheme="minorHAnsi"/>
          <w:u w:val="none"/>
        </w:rPr>
        <w:t>As a socially responsible organisation the EAIS will ensure that where it becomes aware of potential safeguarding issues regarding</w:t>
      </w:r>
      <w:r w:rsidRPr="00604709">
        <w:rPr>
          <w:rFonts w:asciiTheme="minorHAnsi" w:eastAsia="Times New Roman" w:hAnsiTheme="minorHAnsi" w:cstheme="minorHAnsi"/>
          <w:u w:val="none"/>
        </w:rPr>
        <w:t xml:space="preserve"> the health, well-being and human rights of individuals, especially children, young people and vulnerable adults it will report these concerns to the appropriate body for further investigation and action as necessary.</w:t>
      </w:r>
    </w:p>
    <w:p w14:paraId="7621E9B8" w14:textId="77777777" w:rsidR="00C1102E" w:rsidRDefault="00C1102E" w:rsidP="00C1102E">
      <w:pPr>
        <w:pStyle w:val="BodyText"/>
        <w:ind w:left="360"/>
        <w:jc w:val="both"/>
        <w:rPr>
          <w:rFonts w:asciiTheme="minorHAnsi" w:hAnsiTheme="minorHAnsi" w:cstheme="minorHAnsi"/>
          <w:u w:val="none"/>
        </w:rPr>
      </w:pPr>
    </w:p>
    <w:p w14:paraId="56AA6F4C" w14:textId="77777777" w:rsidR="00C1102E" w:rsidRPr="00C1102E" w:rsidRDefault="00C1102E" w:rsidP="00C1102E">
      <w:pPr>
        <w:pStyle w:val="BodyText"/>
        <w:ind w:left="360"/>
        <w:jc w:val="both"/>
        <w:rPr>
          <w:rFonts w:asciiTheme="minorHAnsi" w:hAnsiTheme="minorHAnsi" w:cstheme="minorHAnsi"/>
          <w:u w:val="none"/>
        </w:rPr>
      </w:pPr>
    </w:p>
    <w:p w14:paraId="4BAC44CF" w14:textId="40D9C271" w:rsidR="00C1102E" w:rsidRPr="002B5F4F" w:rsidRDefault="00C1102E" w:rsidP="00C1102E">
      <w:pPr>
        <w:pStyle w:val="BodyText"/>
        <w:numPr>
          <w:ilvl w:val="0"/>
          <w:numId w:val="3"/>
        </w:numPr>
        <w:jc w:val="both"/>
        <w:rPr>
          <w:rFonts w:asciiTheme="minorHAnsi" w:hAnsiTheme="minorHAnsi" w:cstheme="minorHAnsi"/>
          <w:b/>
          <w:u w:val="none"/>
        </w:rPr>
      </w:pPr>
      <w:r w:rsidRPr="002B5F4F">
        <w:rPr>
          <w:rFonts w:asciiTheme="minorHAnsi" w:eastAsia="Times New Roman" w:hAnsiTheme="minorHAnsi" w:cstheme="minorHAnsi"/>
          <w:b/>
          <w:u w:val="none"/>
        </w:rPr>
        <w:t>Lone working</w:t>
      </w:r>
    </w:p>
    <w:p w14:paraId="7D055279" w14:textId="77777777" w:rsidR="00C1102E" w:rsidRPr="00C1102E" w:rsidRDefault="00C1102E" w:rsidP="00C1102E">
      <w:pPr>
        <w:pStyle w:val="BodyText"/>
        <w:ind w:left="360"/>
        <w:jc w:val="both"/>
        <w:rPr>
          <w:rFonts w:asciiTheme="minorHAnsi" w:hAnsiTheme="minorHAnsi" w:cstheme="minorHAnsi"/>
          <w:u w:val="none"/>
        </w:rPr>
      </w:pPr>
    </w:p>
    <w:p w14:paraId="46FA10AB" w14:textId="38B05FFA" w:rsidR="0089757C" w:rsidRPr="00DD61F6" w:rsidRDefault="00C1102E" w:rsidP="0089757C">
      <w:pPr>
        <w:pStyle w:val="BodyText"/>
        <w:numPr>
          <w:ilvl w:val="1"/>
          <w:numId w:val="3"/>
        </w:numPr>
        <w:jc w:val="both"/>
        <w:rPr>
          <w:rFonts w:asciiTheme="minorHAnsi" w:hAnsiTheme="minorHAnsi" w:cstheme="minorHAnsi"/>
          <w:u w:val="none"/>
        </w:rPr>
      </w:pPr>
      <w:r>
        <w:rPr>
          <w:rFonts w:asciiTheme="minorHAnsi" w:eastAsia="Times New Roman" w:hAnsiTheme="minorHAnsi" w:cstheme="minorHAnsi"/>
          <w:u w:val="none"/>
        </w:rPr>
        <w:t xml:space="preserve">Due to the nature of the majority of the referrals handled by the EAIS being from third party agencies the requirement for Trustees to visit potential clients is minimal. </w:t>
      </w:r>
      <w:proofErr w:type="gramStart"/>
      <w:r>
        <w:rPr>
          <w:rFonts w:asciiTheme="minorHAnsi" w:eastAsia="Times New Roman" w:hAnsiTheme="minorHAnsi" w:cstheme="minorHAnsi"/>
          <w:u w:val="none"/>
        </w:rPr>
        <w:t>However</w:t>
      </w:r>
      <w:proofErr w:type="gramEnd"/>
      <w:r>
        <w:rPr>
          <w:rFonts w:asciiTheme="minorHAnsi" w:eastAsia="Times New Roman" w:hAnsiTheme="minorHAnsi" w:cstheme="minorHAnsi"/>
          <w:u w:val="none"/>
        </w:rPr>
        <w:t xml:space="preserve"> where a direct approach is made for assistance by an individual, where ever possible two trustees should attend any meeting or face to face interaction with the potential client. This will ensure the safety of any Trustee and guard against any spurious allegations that may fall </w:t>
      </w:r>
      <w:r w:rsidR="00D023FA">
        <w:rPr>
          <w:rFonts w:asciiTheme="minorHAnsi" w:eastAsia="Times New Roman" w:hAnsiTheme="minorHAnsi" w:cstheme="minorHAnsi"/>
          <w:u w:val="none"/>
        </w:rPr>
        <w:t>within</w:t>
      </w:r>
      <w:r>
        <w:rPr>
          <w:rFonts w:asciiTheme="minorHAnsi" w:eastAsia="Times New Roman" w:hAnsiTheme="minorHAnsi" w:cstheme="minorHAnsi"/>
          <w:u w:val="none"/>
        </w:rPr>
        <w:t xml:space="preserve"> the safeguarding</w:t>
      </w:r>
      <w:r w:rsidR="00D023FA">
        <w:rPr>
          <w:rFonts w:asciiTheme="minorHAnsi" w:eastAsia="Times New Roman" w:hAnsiTheme="minorHAnsi" w:cstheme="minorHAnsi"/>
          <w:u w:val="none"/>
        </w:rPr>
        <w:t xml:space="preserve"> criteria.</w:t>
      </w:r>
    </w:p>
    <w:p w14:paraId="615ED30F" w14:textId="131C5BCC" w:rsidR="00DD61F6" w:rsidRDefault="00DD61F6" w:rsidP="00DD61F6">
      <w:pPr>
        <w:pStyle w:val="BodyText"/>
        <w:ind w:left="792"/>
        <w:jc w:val="both"/>
        <w:rPr>
          <w:rFonts w:asciiTheme="minorHAnsi" w:hAnsiTheme="minorHAnsi" w:cstheme="minorHAnsi"/>
          <w:u w:val="none"/>
        </w:rPr>
      </w:pPr>
    </w:p>
    <w:p w14:paraId="41FA666B" w14:textId="77777777" w:rsidR="00634754" w:rsidRPr="00DD61F6" w:rsidRDefault="00634754" w:rsidP="00DD61F6">
      <w:pPr>
        <w:pStyle w:val="BodyText"/>
        <w:ind w:left="792"/>
        <w:jc w:val="both"/>
        <w:rPr>
          <w:rFonts w:asciiTheme="minorHAnsi" w:hAnsiTheme="minorHAnsi" w:cstheme="minorHAnsi"/>
          <w:u w:val="none"/>
        </w:rPr>
      </w:pPr>
    </w:p>
    <w:p w14:paraId="035433C3" w14:textId="0DD3CD1B" w:rsidR="00DD61F6" w:rsidRPr="00DD61F6" w:rsidRDefault="00DD61F6" w:rsidP="00DD61F6">
      <w:pPr>
        <w:pStyle w:val="BodyText"/>
        <w:numPr>
          <w:ilvl w:val="0"/>
          <w:numId w:val="3"/>
        </w:numPr>
        <w:jc w:val="both"/>
        <w:rPr>
          <w:rFonts w:asciiTheme="minorHAnsi" w:hAnsiTheme="minorHAnsi" w:cstheme="minorHAnsi"/>
          <w:b/>
          <w:u w:val="none"/>
        </w:rPr>
      </w:pPr>
      <w:r w:rsidRPr="00DD61F6">
        <w:rPr>
          <w:rFonts w:asciiTheme="minorHAnsi" w:eastAsia="Times New Roman" w:hAnsiTheme="minorHAnsi" w:cstheme="minorHAnsi"/>
          <w:b/>
          <w:u w:val="none"/>
        </w:rPr>
        <w:t>Complaints</w:t>
      </w:r>
    </w:p>
    <w:p w14:paraId="11703271" w14:textId="77777777" w:rsidR="00DD61F6" w:rsidRPr="00DD61F6" w:rsidRDefault="00DD61F6" w:rsidP="00DD61F6">
      <w:pPr>
        <w:pStyle w:val="BodyText"/>
        <w:jc w:val="both"/>
        <w:rPr>
          <w:rFonts w:asciiTheme="minorHAnsi" w:hAnsiTheme="minorHAnsi" w:cstheme="minorHAnsi"/>
          <w:b/>
          <w:u w:val="none"/>
        </w:rPr>
      </w:pPr>
    </w:p>
    <w:p w14:paraId="19A12043" w14:textId="2EF2E6C3" w:rsidR="00DD61F6" w:rsidRDefault="00DD61F6" w:rsidP="00DD61F6">
      <w:pPr>
        <w:pStyle w:val="BodyText"/>
        <w:numPr>
          <w:ilvl w:val="1"/>
          <w:numId w:val="3"/>
        </w:numPr>
        <w:jc w:val="both"/>
        <w:rPr>
          <w:rFonts w:asciiTheme="minorHAnsi" w:hAnsiTheme="minorHAnsi" w:cstheme="minorHAnsi"/>
          <w:u w:val="none"/>
        </w:rPr>
      </w:pPr>
      <w:r w:rsidRPr="00DD61F6">
        <w:rPr>
          <w:rFonts w:asciiTheme="minorHAnsi" w:hAnsiTheme="minorHAnsi" w:cstheme="minorHAnsi"/>
          <w:u w:val="none"/>
        </w:rPr>
        <w:t xml:space="preserve">Where a complaint </w:t>
      </w:r>
      <w:r>
        <w:rPr>
          <w:rFonts w:asciiTheme="minorHAnsi" w:hAnsiTheme="minorHAnsi" w:cstheme="minorHAnsi"/>
          <w:u w:val="none"/>
        </w:rPr>
        <w:t xml:space="preserve">against either an individual Trustee or the EAIS as a charity is received </w:t>
      </w:r>
      <w:r w:rsidR="00410435">
        <w:rPr>
          <w:rFonts w:asciiTheme="minorHAnsi" w:hAnsiTheme="minorHAnsi" w:cstheme="minorHAnsi"/>
          <w:u w:val="none"/>
        </w:rPr>
        <w:t xml:space="preserve">it shall be recorded and </w:t>
      </w:r>
      <w:r>
        <w:rPr>
          <w:rFonts w:asciiTheme="minorHAnsi" w:hAnsiTheme="minorHAnsi" w:cstheme="minorHAnsi"/>
          <w:u w:val="none"/>
        </w:rPr>
        <w:t>a full investigation carried out</w:t>
      </w:r>
      <w:r w:rsidR="00410435">
        <w:rPr>
          <w:rFonts w:asciiTheme="minorHAnsi" w:hAnsiTheme="minorHAnsi" w:cstheme="minorHAnsi"/>
          <w:u w:val="none"/>
        </w:rPr>
        <w:t>, the findings of such enquiries will be recorded and held within a secure online “cloud” based media</w:t>
      </w:r>
      <w:r>
        <w:rPr>
          <w:rFonts w:asciiTheme="minorHAnsi" w:hAnsiTheme="minorHAnsi" w:cstheme="minorHAnsi"/>
          <w:u w:val="none"/>
        </w:rPr>
        <w:t xml:space="preserve">. </w:t>
      </w:r>
    </w:p>
    <w:p w14:paraId="378BA540" w14:textId="77777777" w:rsidR="00C87519" w:rsidRDefault="00C87519" w:rsidP="00C87519">
      <w:pPr>
        <w:pStyle w:val="BodyText"/>
        <w:ind w:left="792"/>
        <w:jc w:val="both"/>
        <w:rPr>
          <w:rFonts w:asciiTheme="minorHAnsi" w:hAnsiTheme="minorHAnsi" w:cstheme="minorHAnsi"/>
          <w:u w:val="none"/>
        </w:rPr>
      </w:pPr>
    </w:p>
    <w:p w14:paraId="19480A38" w14:textId="2987DB98" w:rsidR="00410435" w:rsidRDefault="00C87519" w:rsidP="00DD61F6">
      <w:pPr>
        <w:pStyle w:val="BodyText"/>
        <w:numPr>
          <w:ilvl w:val="1"/>
          <w:numId w:val="3"/>
        </w:numPr>
        <w:jc w:val="both"/>
        <w:rPr>
          <w:rFonts w:asciiTheme="minorHAnsi" w:hAnsiTheme="minorHAnsi" w:cstheme="minorHAnsi"/>
          <w:u w:val="none"/>
        </w:rPr>
      </w:pPr>
      <w:r>
        <w:rPr>
          <w:rFonts w:asciiTheme="minorHAnsi" w:hAnsiTheme="minorHAnsi" w:cstheme="minorHAnsi"/>
          <w:u w:val="none"/>
        </w:rPr>
        <w:t>A</w:t>
      </w:r>
      <w:r w:rsidR="00410435">
        <w:rPr>
          <w:rFonts w:asciiTheme="minorHAnsi" w:hAnsiTheme="minorHAnsi" w:cstheme="minorHAnsi"/>
          <w:u w:val="none"/>
        </w:rPr>
        <w:t xml:space="preserve">ll complaints must be received in writing or by email and acknowledged by the Secretary in writing or email </w:t>
      </w:r>
      <w:r w:rsidR="00100343">
        <w:rPr>
          <w:rFonts w:asciiTheme="minorHAnsi" w:hAnsiTheme="minorHAnsi" w:cstheme="minorHAnsi"/>
          <w:u w:val="none"/>
        </w:rPr>
        <w:t>normally with</w:t>
      </w:r>
      <w:r>
        <w:rPr>
          <w:rFonts w:asciiTheme="minorHAnsi" w:hAnsiTheme="minorHAnsi" w:cstheme="minorHAnsi"/>
          <w:u w:val="none"/>
        </w:rPr>
        <w:t>in ten working days</w:t>
      </w:r>
      <w:r w:rsidR="00410435">
        <w:rPr>
          <w:rFonts w:asciiTheme="minorHAnsi" w:hAnsiTheme="minorHAnsi" w:cstheme="minorHAnsi"/>
          <w:u w:val="none"/>
        </w:rPr>
        <w:t xml:space="preserve"> </w:t>
      </w:r>
      <w:r>
        <w:rPr>
          <w:rFonts w:asciiTheme="minorHAnsi" w:hAnsiTheme="minorHAnsi" w:cstheme="minorHAnsi"/>
          <w:u w:val="none"/>
        </w:rPr>
        <w:t>of receipt</w:t>
      </w:r>
      <w:r w:rsidR="00410435">
        <w:rPr>
          <w:rFonts w:asciiTheme="minorHAnsi" w:hAnsiTheme="minorHAnsi" w:cstheme="minorHAnsi"/>
          <w:u w:val="none"/>
        </w:rPr>
        <w:t>.</w:t>
      </w:r>
      <w:r>
        <w:rPr>
          <w:rFonts w:asciiTheme="minorHAnsi" w:hAnsiTheme="minorHAnsi" w:cstheme="minorHAnsi"/>
          <w:u w:val="none"/>
        </w:rPr>
        <w:t xml:space="preserve"> Complaints received only by phone will not be pursued.</w:t>
      </w:r>
    </w:p>
    <w:p w14:paraId="6A23E8A6" w14:textId="77777777" w:rsidR="00C87519" w:rsidRDefault="00C87519" w:rsidP="00C87519">
      <w:pPr>
        <w:pStyle w:val="BodyText"/>
        <w:ind w:left="792"/>
        <w:jc w:val="both"/>
        <w:rPr>
          <w:rFonts w:asciiTheme="minorHAnsi" w:hAnsiTheme="minorHAnsi" w:cstheme="minorHAnsi"/>
          <w:u w:val="none"/>
        </w:rPr>
      </w:pPr>
    </w:p>
    <w:p w14:paraId="5EA0C20C" w14:textId="109704AA" w:rsidR="00410435" w:rsidRDefault="00410435" w:rsidP="00DD61F6">
      <w:pPr>
        <w:pStyle w:val="BodyText"/>
        <w:numPr>
          <w:ilvl w:val="1"/>
          <w:numId w:val="3"/>
        </w:numPr>
        <w:jc w:val="both"/>
        <w:rPr>
          <w:rFonts w:asciiTheme="minorHAnsi" w:hAnsiTheme="minorHAnsi" w:cstheme="minorHAnsi"/>
          <w:u w:val="none"/>
        </w:rPr>
      </w:pPr>
      <w:r>
        <w:rPr>
          <w:rFonts w:asciiTheme="minorHAnsi" w:hAnsiTheme="minorHAnsi" w:cstheme="minorHAnsi"/>
          <w:u w:val="none"/>
        </w:rPr>
        <w:t xml:space="preserve"> </w:t>
      </w:r>
      <w:r w:rsidR="00C87519">
        <w:rPr>
          <w:rFonts w:asciiTheme="minorHAnsi" w:hAnsiTheme="minorHAnsi" w:cstheme="minorHAnsi"/>
          <w:u w:val="none"/>
        </w:rPr>
        <w:t xml:space="preserve">In order to be investigated the complaint shall </w:t>
      </w:r>
      <w:r>
        <w:rPr>
          <w:rFonts w:asciiTheme="minorHAnsi" w:hAnsiTheme="minorHAnsi" w:cstheme="minorHAnsi"/>
          <w:u w:val="none"/>
        </w:rPr>
        <w:t xml:space="preserve">clearly </w:t>
      </w:r>
      <w:r w:rsidR="00C87519">
        <w:rPr>
          <w:rFonts w:asciiTheme="minorHAnsi" w:hAnsiTheme="minorHAnsi" w:cstheme="minorHAnsi"/>
          <w:u w:val="none"/>
        </w:rPr>
        <w:t xml:space="preserve">set out </w:t>
      </w:r>
      <w:r>
        <w:rPr>
          <w:rFonts w:asciiTheme="minorHAnsi" w:hAnsiTheme="minorHAnsi" w:cstheme="minorHAnsi"/>
          <w:u w:val="none"/>
        </w:rPr>
        <w:t xml:space="preserve">who the complainant is, the nature of their complaint, and the resolution </w:t>
      </w:r>
      <w:r w:rsidR="00C87519">
        <w:rPr>
          <w:rFonts w:asciiTheme="minorHAnsi" w:hAnsiTheme="minorHAnsi" w:cstheme="minorHAnsi"/>
          <w:u w:val="none"/>
        </w:rPr>
        <w:t xml:space="preserve">that </w:t>
      </w:r>
      <w:r>
        <w:rPr>
          <w:rFonts w:asciiTheme="minorHAnsi" w:hAnsiTheme="minorHAnsi" w:cstheme="minorHAnsi"/>
          <w:u w:val="none"/>
        </w:rPr>
        <w:t>they are seeking.</w:t>
      </w:r>
    </w:p>
    <w:p w14:paraId="0C9A9B78" w14:textId="77777777" w:rsidR="00C87519" w:rsidRDefault="00C87519" w:rsidP="00C87519">
      <w:pPr>
        <w:pStyle w:val="BodyText"/>
        <w:jc w:val="both"/>
        <w:rPr>
          <w:rFonts w:asciiTheme="minorHAnsi" w:hAnsiTheme="minorHAnsi" w:cstheme="minorHAnsi"/>
          <w:u w:val="none"/>
        </w:rPr>
      </w:pPr>
    </w:p>
    <w:p w14:paraId="0508613F" w14:textId="2D63F7D8" w:rsidR="00410435" w:rsidRDefault="00410435" w:rsidP="00DD61F6">
      <w:pPr>
        <w:pStyle w:val="BodyText"/>
        <w:numPr>
          <w:ilvl w:val="1"/>
          <w:numId w:val="3"/>
        </w:numPr>
        <w:jc w:val="both"/>
        <w:rPr>
          <w:rFonts w:asciiTheme="minorHAnsi" w:hAnsiTheme="minorHAnsi" w:cstheme="minorHAnsi"/>
          <w:u w:val="none"/>
        </w:rPr>
      </w:pPr>
      <w:r>
        <w:rPr>
          <w:rFonts w:asciiTheme="minorHAnsi" w:hAnsiTheme="minorHAnsi" w:cstheme="minorHAnsi"/>
          <w:u w:val="none"/>
        </w:rPr>
        <w:t xml:space="preserve">A refusal of the EAIS to offer support to an individual or organisation shall not be considered a complaint providing that the protocols set out in </w:t>
      </w:r>
      <w:r w:rsidR="00BA4D03">
        <w:rPr>
          <w:rFonts w:asciiTheme="minorHAnsi" w:hAnsiTheme="minorHAnsi" w:cstheme="minorHAnsi"/>
          <w:b/>
          <w:u w:val="none"/>
        </w:rPr>
        <w:t>S</w:t>
      </w:r>
      <w:r w:rsidRPr="00BA4D03">
        <w:rPr>
          <w:rFonts w:asciiTheme="minorHAnsi" w:hAnsiTheme="minorHAnsi" w:cstheme="minorHAnsi"/>
          <w:b/>
          <w:u w:val="none"/>
        </w:rPr>
        <w:t>ection 2</w:t>
      </w:r>
      <w:r>
        <w:rPr>
          <w:rFonts w:asciiTheme="minorHAnsi" w:hAnsiTheme="minorHAnsi" w:cstheme="minorHAnsi"/>
          <w:u w:val="none"/>
        </w:rPr>
        <w:t xml:space="preserve"> have been </w:t>
      </w:r>
      <w:r w:rsidR="00BA4D03">
        <w:rPr>
          <w:rFonts w:asciiTheme="minorHAnsi" w:hAnsiTheme="minorHAnsi" w:cstheme="minorHAnsi"/>
          <w:u w:val="none"/>
        </w:rPr>
        <w:t>adhered to</w:t>
      </w:r>
      <w:r>
        <w:rPr>
          <w:rFonts w:asciiTheme="minorHAnsi" w:hAnsiTheme="minorHAnsi" w:cstheme="minorHAnsi"/>
          <w:u w:val="none"/>
        </w:rPr>
        <w:t>.</w:t>
      </w:r>
    </w:p>
    <w:p w14:paraId="08904D46" w14:textId="77777777" w:rsidR="00C87519" w:rsidRDefault="00C87519" w:rsidP="00C87519">
      <w:pPr>
        <w:pStyle w:val="ListParagraph"/>
        <w:rPr>
          <w:rFonts w:asciiTheme="minorHAnsi" w:hAnsiTheme="minorHAnsi" w:cstheme="minorHAnsi"/>
        </w:rPr>
      </w:pPr>
    </w:p>
    <w:p w14:paraId="19A92229" w14:textId="07949C41" w:rsidR="00C87519" w:rsidRDefault="00C87519" w:rsidP="00DD61F6">
      <w:pPr>
        <w:pStyle w:val="BodyText"/>
        <w:numPr>
          <w:ilvl w:val="1"/>
          <w:numId w:val="3"/>
        </w:numPr>
        <w:jc w:val="both"/>
        <w:rPr>
          <w:rFonts w:asciiTheme="minorHAnsi" w:hAnsiTheme="minorHAnsi" w:cstheme="minorHAnsi"/>
          <w:u w:val="none"/>
        </w:rPr>
      </w:pPr>
      <w:r>
        <w:rPr>
          <w:rFonts w:asciiTheme="minorHAnsi" w:hAnsiTheme="minorHAnsi" w:cstheme="minorHAnsi"/>
          <w:u w:val="none"/>
        </w:rPr>
        <w:t>Where a valid written complaint has been received against an individual Trustee an investigation shall be carried out by two independent Trustees not implicated in the complaint and appointed by the Chair who shall receive their written report into their findings.</w:t>
      </w:r>
    </w:p>
    <w:p w14:paraId="6B3B1897" w14:textId="77777777" w:rsidR="00D9150E" w:rsidRDefault="00D9150E" w:rsidP="00D9150E">
      <w:pPr>
        <w:pStyle w:val="BodyText"/>
        <w:jc w:val="both"/>
        <w:rPr>
          <w:rFonts w:asciiTheme="minorHAnsi" w:hAnsiTheme="minorHAnsi" w:cstheme="minorHAnsi"/>
          <w:u w:val="none"/>
        </w:rPr>
      </w:pPr>
    </w:p>
    <w:p w14:paraId="44892A38" w14:textId="7A608DA4" w:rsidR="00410435" w:rsidRDefault="00D9150E" w:rsidP="00DD61F6">
      <w:pPr>
        <w:pStyle w:val="BodyText"/>
        <w:numPr>
          <w:ilvl w:val="1"/>
          <w:numId w:val="3"/>
        </w:numPr>
        <w:jc w:val="both"/>
        <w:rPr>
          <w:rFonts w:asciiTheme="minorHAnsi" w:hAnsiTheme="minorHAnsi" w:cstheme="minorHAnsi"/>
          <w:u w:val="none"/>
        </w:rPr>
      </w:pPr>
      <w:r>
        <w:rPr>
          <w:rFonts w:asciiTheme="minorHAnsi" w:hAnsiTheme="minorHAnsi" w:cstheme="minorHAnsi"/>
          <w:u w:val="none"/>
        </w:rPr>
        <w:t>Upon completion of the investigation the outcome shall be communicated to the complainant and if the complaint has been upheld then efforts to redress the issue where possible will be made.</w:t>
      </w:r>
    </w:p>
    <w:p w14:paraId="1985A945" w14:textId="77777777" w:rsidR="00D9150E" w:rsidRDefault="00D9150E" w:rsidP="00D9150E">
      <w:pPr>
        <w:pStyle w:val="ListParagraph"/>
        <w:rPr>
          <w:rFonts w:asciiTheme="minorHAnsi" w:hAnsiTheme="minorHAnsi" w:cstheme="minorHAnsi"/>
        </w:rPr>
      </w:pPr>
    </w:p>
    <w:p w14:paraId="6526B89F" w14:textId="396C90FA" w:rsidR="00D9150E" w:rsidRDefault="00D9150E" w:rsidP="00DD61F6">
      <w:pPr>
        <w:pStyle w:val="BodyText"/>
        <w:numPr>
          <w:ilvl w:val="1"/>
          <w:numId w:val="3"/>
        </w:numPr>
        <w:jc w:val="both"/>
        <w:rPr>
          <w:rFonts w:asciiTheme="minorHAnsi" w:hAnsiTheme="minorHAnsi" w:cstheme="minorHAnsi"/>
          <w:u w:val="none"/>
        </w:rPr>
      </w:pPr>
      <w:r>
        <w:rPr>
          <w:rFonts w:asciiTheme="minorHAnsi" w:hAnsiTheme="minorHAnsi" w:cstheme="minorHAnsi"/>
          <w:u w:val="none"/>
        </w:rPr>
        <w:t>Should the Chair be the subject of the complaint</w:t>
      </w:r>
      <w:r w:rsidR="00CA14DC">
        <w:rPr>
          <w:rFonts w:asciiTheme="minorHAnsi" w:hAnsiTheme="minorHAnsi" w:cstheme="minorHAnsi"/>
          <w:u w:val="none"/>
        </w:rPr>
        <w:t xml:space="preserve"> or not </w:t>
      </w:r>
      <w:r w:rsidR="00B5162F">
        <w:rPr>
          <w:rFonts w:asciiTheme="minorHAnsi" w:hAnsiTheme="minorHAnsi" w:cstheme="minorHAnsi"/>
          <w:u w:val="none"/>
        </w:rPr>
        <w:t>available</w:t>
      </w:r>
      <w:r>
        <w:rPr>
          <w:rFonts w:asciiTheme="minorHAnsi" w:hAnsiTheme="minorHAnsi" w:cstheme="minorHAnsi"/>
          <w:u w:val="none"/>
        </w:rPr>
        <w:t xml:space="preserve"> then the role of nominating independent Trustees to investigate and comp</w:t>
      </w:r>
      <w:r w:rsidR="00B5162F">
        <w:rPr>
          <w:rFonts w:asciiTheme="minorHAnsi" w:hAnsiTheme="minorHAnsi" w:cstheme="minorHAnsi"/>
          <w:u w:val="none"/>
        </w:rPr>
        <w:t>l</w:t>
      </w:r>
      <w:r>
        <w:rPr>
          <w:rFonts w:asciiTheme="minorHAnsi" w:hAnsiTheme="minorHAnsi" w:cstheme="minorHAnsi"/>
          <w:u w:val="none"/>
        </w:rPr>
        <w:t>ete the process shall fall to the next senior officer post within EAIS.</w:t>
      </w:r>
    </w:p>
    <w:p w14:paraId="56A74A8F" w14:textId="77777777" w:rsidR="00676CED" w:rsidRDefault="00676CED" w:rsidP="00676CED">
      <w:pPr>
        <w:pStyle w:val="ListParagraph"/>
        <w:rPr>
          <w:rFonts w:asciiTheme="minorHAnsi" w:hAnsiTheme="minorHAnsi" w:cstheme="minorHAnsi"/>
        </w:rPr>
      </w:pPr>
    </w:p>
    <w:p w14:paraId="2E56E54B" w14:textId="4BE5DAF2" w:rsidR="00676CED" w:rsidRPr="00DD61F6" w:rsidRDefault="00676CED" w:rsidP="00DD61F6">
      <w:pPr>
        <w:pStyle w:val="BodyText"/>
        <w:numPr>
          <w:ilvl w:val="1"/>
          <w:numId w:val="3"/>
        </w:numPr>
        <w:jc w:val="both"/>
        <w:rPr>
          <w:rFonts w:asciiTheme="minorHAnsi" w:hAnsiTheme="minorHAnsi" w:cstheme="minorHAnsi"/>
          <w:u w:val="none"/>
        </w:rPr>
      </w:pPr>
      <w:r>
        <w:rPr>
          <w:rFonts w:asciiTheme="minorHAnsi" w:hAnsiTheme="minorHAnsi" w:cstheme="minorHAnsi"/>
          <w:u w:val="none"/>
        </w:rPr>
        <w:t>Where a complaint has been received against the EAIS as a whole then an extraordinary meeting of the Trustees shall be called to discuss and resolve the issue.</w:t>
      </w:r>
    </w:p>
    <w:sectPr w:rsidR="00676CED" w:rsidRPr="00DD61F6">
      <w:headerReference w:type="even" r:id="rId7"/>
      <w:headerReference w:type="default" r:id="rId8"/>
      <w:footerReference w:type="even" r:id="rId9"/>
      <w:footerReference w:type="default" r:id="rId10"/>
      <w:headerReference w:type="first" r:id="rId11"/>
      <w:footerReference w:type="first" r:id="rId12"/>
      <w:type w:val="continuous"/>
      <w:pgSz w:w="11910" w:h="16840"/>
      <w:pgMar w:top="880" w:right="76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EB71B" w14:textId="77777777" w:rsidR="00DD340D" w:rsidRDefault="00DD340D" w:rsidP="00B372BC">
      <w:r>
        <w:separator/>
      </w:r>
    </w:p>
  </w:endnote>
  <w:endnote w:type="continuationSeparator" w:id="0">
    <w:p w14:paraId="6FE5EAF3" w14:textId="77777777" w:rsidR="00DD340D" w:rsidRDefault="00DD340D" w:rsidP="00B3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7E29E" w14:textId="77777777" w:rsidR="00B372BC" w:rsidRDefault="00B37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5698C" w14:textId="77777777" w:rsidR="00B372BC" w:rsidRDefault="00B37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90114" w14:textId="77777777" w:rsidR="00B372BC" w:rsidRDefault="00B37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D83C2" w14:textId="77777777" w:rsidR="00DD340D" w:rsidRDefault="00DD340D" w:rsidP="00B372BC">
      <w:r>
        <w:separator/>
      </w:r>
    </w:p>
  </w:footnote>
  <w:footnote w:type="continuationSeparator" w:id="0">
    <w:p w14:paraId="68D4D2B6" w14:textId="77777777" w:rsidR="00DD340D" w:rsidRDefault="00DD340D" w:rsidP="00B37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12CA2" w14:textId="44AD68B8" w:rsidR="00B372BC" w:rsidRDefault="00B37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25146" w14:textId="4B97446B" w:rsidR="00B372BC" w:rsidRDefault="00B372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6116D" w14:textId="4A05341F" w:rsidR="00B372BC" w:rsidRDefault="00B37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0154D"/>
    <w:multiLevelType w:val="hybridMultilevel"/>
    <w:tmpl w:val="C596A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485011"/>
    <w:multiLevelType w:val="hybridMultilevel"/>
    <w:tmpl w:val="D2BAD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EC1A70"/>
    <w:multiLevelType w:val="multilevel"/>
    <w:tmpl w:val="0EB0E5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B2"/>
    <w:rsid w:val="000335ED"/>
    <w:rsid w:val="000532B0"/>
    <w:rsid w:val="00091D10"/>
    <w:rsid w:val="000B1E04"/>
    <w:rsid w:val="000C284D"/>
    <w:rsid w:val="000E39B2"/>
    <w:rsid w:val="000F5C0F"/>
    <w:rsid w:val="00100343"/>
    <w:rsid w:val="00114D1F"/>
    <w:rsid w:val="001167B2"/>
    <w:rsid w:val="00134A69"/>
    <w:rsid w:val="00147673"/>
    <w:rsid w:val="0016696F"/>
    <w:rsid w:val="0019075E"/>
    <w:rsid w:val="001A6BF6"/>
    <w:rsid w:val="001A7E5A"/>
    <w:rsid w:val="001B7EBA"/>
    <w:rsid w:val="001D30FE"/>
    <w:rsid w:val="001E6485"/>
    <w:rsid w:val="001E670D"/>
    <w:rsid w:val="002003BB"/>
    <w:rsid w:val="00207EDC"/>
    <w:rsid w:val="002136B8"/>
    <w:rsid w:val="002440E6"/>
    <w:rsid w:val="002462C4"/>
    <w:rsid w:val="00251394"/>
    <w:rsid w:val="002728F6"/>
    <w:rsid w:val="002831CB"/>
    <w:rsid w:val="002879E0"/>
    <w:rsid w:val="002A0BC2"/>
    <w:rsid w:val="002A3951"/>
    <w:rsid w:val="002A7E64"/>
    <w:rsid w:val="002B5F4F"/>
    <w:rsid w:val="00313128"/>
    <w:rsid w:val="00317B41"/>
    <w:rsid w:val="00323CC2"/>
    <w:rsid w:val="00350B28"/>
    <w:rsid w:val="00352DFF"/>
    <w:rsid w:val="00361A79"/>
    <w:rsid w:val="00363A41"/>
    <w:rsid w:val="003A3FFE"/>
    <w:rsid w:val="003A669B"/>
    <w:rsid w:val="003B0961"/>
    <w:rsid w:val="003C30CD"/>
    <w:rsid w:val="003D0222"/>
    <w:rsid w:val="003D0E54"/>
    <w:rsid w:val="003F7643"/>
    <w:rsid w:val="004036E9"/>
    <w:rsid w:val="00410435"/>
    <w:rsid w:val="00412274"/>
    <w:rsid w:val="00423B81"/>
    <w:rsid w:val="0042414B"/>
    <w:rsid w:val="004271CA"/>
    <w:rsid w:val="00433467"/>
    <w:rsid w:val="004449F9"/>
    <w:rsid w:val="00445476"/>
    <w:rsid w:val="00467B53"/>
    <w:rsid w:val="004743AB"/>
    <w:rsid w:val="00474888"/>
    <w:rsid w:val="004C4806"/>
    <w:rsid w:val="004D2D3E"/>
    <w:rsid w:val="004D5F39"/>
    <w:rsid w:val="004E3EDF"/>
    <w:rsid w:val="004E4C93"/>
    <w:rsid w:val="004E66DF"/>
    <w:rsid w:val="004F3614"/>
    <w:rsid w:val="00502EBF"/>
    <w:rsid w:val="00514906"/>
    <w:rsid w:val="00520F12"/>
    <w:rsid w:val="005256C1"/>
    <w:rsid w:val="00535B8A"/>
    <w:rsid w:val="00540795"/>
    <w:rsid w:val="005433ED"/>
    <w:rsid w:val="00561883"/>
    <w:rsid w:val="00585BBE"/>
    <w:rsid w:val="005A7D85"/>
    <w:rsid w:val="005B72FE"/>
    <w:rsid w:val="005D2610"/>
    <w:rsid w:val="005E6F2B"/>
    <w:rsid w:val="00604709"/>
    <w:rsid w:val="00634754"/>
    <w:rsid w:val="00640910"/>
    <w:rsid w:val="00676CED"/>
    <w:rsid w:val="00697CFE"/>
    <w:rsid w:val="006A5085"/>
    <w:rsid w:val="006A628D"/>
    <w:rsid w:val="006B5356"/>
    <w:rsid w:val="006C0041"/>
    <w:rsid w:val="006C5BB2"/>
    <w:rsid w:val="006D4012"/>
    <w:rsid w:val="006D4D18"/>
    <w:rsid w:val="0070109E"/>
    <w:rsid w:val="00712B0D"/>
    <w:rsid w:val="00712C39"/>
    <w:rsid w:val="00727213"/>
    <w:rsid w:val="007335EA"/>
    <w:rsid w:val="00770A88"/>
    <w:rsid w:val="00796513"/>
    <w:rsid w:val="007A1DA4"/>
    <w:rsid w:val="007C1354"/>
    <w:rsid w:val="007C47D9"/>
    <w:rsid w:val="007F045C"/>
    <w:rsid w:val="00802545"/>
    <w:rsid w:val="0082278F"/>
    <w:rsid w:val="00823761"/>
    <w:rsid w:val="00850346"/>
    <w:rsid w:val="00864473"/>
    <w:rsid w:val="00877CC2"/>
    <w:rsid w:val="00887B9E"/>
    <w:rsid w:val="0089757C"/>
    <w:rsid w:val="008A50AC"/>
    <w:rsid w:val="008B1031"/>
    <w:rsid w:val="008D1BA4"/>
    <w:rsid w:val="008D43FE"/>
    <w:rsid w:val="008D7B35"/>
    <w:rsid w:val="0093454C"/>
    <w:rsid w:val="00944280"/>
    <w:rsid w:val="00965D1B"/>
    <w:rsid w:val="0097368D"/>
    <w:rsid w:val="009800DC"/>
    <w:rsid w:val="009832D7"/>
    <w:rsid w:val="009A711C"/>
    <w:rsid w:val="009B282C"/>
    <w:rsid w:val="009B2B37"/>
    <w:rsid w:val="009C5C67"/>
    <w:rsid w:val="009D2FB3"/>
    <w:rsid w:val="009D685D"/>
    <w:rsid w:val="009F29E4"/>
    <w:rsid w:val="00A15637"/>
    <w:rsid w:val="00A44131"/>
    <w:rsid w:val="00A454F2"/>
    <w:rsid w:val="00A53648"/>
    <w:rsid w:val="00A611CD"/>
    <w:rsid w:val="00A66A00"/>
    <w:rsid w:val="00A737B7"/>
    <w:rsid w:val="00A96B7F"/>
    <w:rsid w:val="00AA664D"/>
    <w:rsid w:val="00AA6801"/>
    <w:rsid w:val="00AB41EF"/>
    <w:rsid w:val="00AB5E2F"/>
    <w:rsid w:val="00AC5924"/>
    <w:rsid w:val="00AC7387"/>
    <w:rsid w:val="00AF0271"/>
    <w:rsid w:val="00AF5530"/>
    <w:rsid w:val="00B22701"/>
    <w:rsid w:val="00B372BC"/>
    <w:rsid w:val="00B40B70"/>
    <w:rsid w:val="00B40F5C"/>
    <w:rsid w:val="00B46A08"/>
    <w:rsid w:val="00B5019E"/>
    <w:rsid w:val="00B5162F"/>
    <w:rsid w:val="00B5279D"/>
    <w:rsid w:val="00B64222"/>
    <w:rsid w:val="00B847AE"/>
    <w:rsid w:val="00B84F21"/>
    <w:rsid w:val="00BA4D03"/>
    <w:rsid w:val="00BC552E"/>
    <w:rsid w:val="00BD11B2"/>
    <w:rsid w:val="00BE26A2"/>
    <w:rsid w:val="00C1102E"/>
    <w:rsid w:val="00C13101"/>
    <w:rsid w:val="00C133E6"/>
    <w:rsid w:val="00C21B49"/>
    <w:rsid w:val="00C30B32"/>
    <w:rsid w:val="00C7577F"/>
    <w:rsid w:val="00C8667F"/>
    <w:rsid w:val="00C87519"/>
    <w:rsid w:val="00CA14DC"/>
    <w:rsid w:val="00CA4FCA"/>
    <w:rsid w:val="00CC3CBE"/>
    <w:rsid w:val="00CE4C60"/>
    <w:rsid w:val="00CF283F"/>
    <w:rsid w:val="00D023FA"/>
    <w:rsid w:val="00D20AE7"/>
    <w:rsid w:val="00D600BA"/>
    <w:rsid w:val="00D645F0"/>
    <w:rsid w:val="00D73375"/>
    <w:rsid w:val="00D90283"/>
    <w:rsid w:val="00D9150E"/>
    <w:rsid w:val="00D97A24"/>
    <w:rsid w:val="00DC10CA"/>
    <w:rsid w:val="00DC4ABD"/>
    <w:rsid w:val="00DC5108"/>
    <w:rsid w:val="00DD340D"/>
    <w:rsid w:val="00DD61F6"/>
    <w:rsid w:val="00E00FDD"/>
    <w:rsid w:val="00E039B9"/>
    <w:rsid w:val="00E32C83"/>
    <w:rsid w:val="00E420BD"/>
    <w:rsid w:val="00E56D55"/>
    <w:rsid w:val="00E807F1"/>
    <w:rsid w:val="00E9350A"/>
    <w:rsid w:val="00EB3BD5"/>
    <w:rsid w:val="00EC100E"/>
    <w:rsid w:val="00EE03FF"/>
    <w:rsid w:val="00F002FC"/>
    <w:rsid w:val="00F1566F"/>
    <w:rsid w:val="00F23ECD"/>
    <w:rsid w:val="00F40E34"/>
    <w:rsid w:val="00F517B0"/>
    <w:rsid w:val="00F60B88"/>
    <w:rsid w:val="00F65E56"/>
    <w:rsid w:val="00F6693A"/>
    <w:rsid w:val="00F74501"/>
    <w:rsid w:val="00F757D9"/>
    <w:rsid w:val="00FA3AE2"/>
    <w:rsid w:val="00FC3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AF7B2"/>
  <w15:docId w15:val="{4B899711-75FD-4FF8-8F99-712F149C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20AE7"/>
    <w:rPr>
      <w:color w:val="0000FF" w:themeColor="hyperlink"/>
      <w:u w:val="single"/>
    </w:rPr>
  </w:style>
  <w:style w:type="character" w:styleId="UnresolvedMention">
    <w:name w:val="Unresolved Mention"/>
    <w:basedOn w:val="DefaultParagraphFont"/>
    <w:uiPriority w:val="99"/>
    <w:semiHidden/>
    <w:unhideWhenUsed/>
    <w:rsid w:val="00D20AE7"/>
    <w:rPr>
      <w:color w:val="808080"/>
      <w:shd w:val="clear" w:color="auto" w:fill="E6E6E6"/>
    </w:rPr>
  </w:style>
  <w:style w:type="paragraph" w:styleId="NormalWeb">
    <w:name w:val="Normal (Web)"/>
    <w:basedOn w:val="Normal"/>
    <w:uiPriority w:val="99"/>
    <w:semiHidden/>
    <w:unhideWhenUsed/>
    <w:rsid w:val="0089757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372BC"/>
    <w:pPr>
      <w:tabs>
        <w:tab w:val="center" w:pos="4513"/>
        <w:tab w:val="right" w:pos="9026"/>
      </w:tabs>
    </w:pPr>
  </w:style>
  <w:style w:type="character" w:customStyle="1" w:styleId="HeaderChar">
    <w:name w:val="Header Char"/>
    <w:basedOn w:val="DefaultParagraphFont"/>
    <w:link w:val="Header"/>
    <w:uiPriority w:val="99"/>
    <w:rsid w:val="00B372BC"/>
    <w:rPr>
      <w:rFonts w:ascii="Calibri" w:eastAsia="Calibri" w:hAnsi="Calibri" w:cs="Calibri"/>
      <w:lang w:val="en-GB"/>
    </w:rPr>
  </w:style>
  <w:style w:type="paragraph" w:styleId="Footer">
    <w:name w:val="footer"/>
    <w:basedOn w:val="Normal"/>
    <w:link w:val="FooterChar"/>
    <w:uiPriority w:val="99"/>
    <w:unhideWhenUsed/>
    <w:rsid w:val="00B372BC"/>
    <w:pPr>
      <w:tabs>
        <w:tab w:val="center" w:pos="4513"/>
        <w:tab w:val="right" w:pos="9026"/>
      </w:tabs>
    </w:pPr>
  </w:style>
  <w:style w:type="character" w:customStyle="1" w:styleId="FooterChar">
    <w:name w:val="Footer Char"/>
    <w:basedOn w:val="DefaultParagraphFont"/>
    <w:link w:val="Footer"/>
    <w:uiPriority w:val="99"/>
    <w:rsid w:val="00B372BC"/>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36242">
      <w:bodyDiv w:val="1"/>
      <w:marLeft w:val="0"/>
      <w:marRight w:val="0"/>
      <w:marTop w:val="0"/>
      <w:marBottom w:val="0"/>
      <w:divBdr>
        <w:top w:val="none" w:sz="0" w:space="0" w:color="auto"/>
        <w:left w:val="none" w:sz="0" w:space="0" w:color="auto"/>
        <w:bottom w:val="none" w:sz="0" w:space="0" w:color="auto"/>
        <w:right w:val="none" w:sz="0" w:space="0" w:color="auto"/>
      </w:divBdr>
    </w:div>
    <w:div w:id="256603083">
      <w:bodyDiv w:val="1"/>
      <w:marLeft w:val="0"/>
      <w:marRight w:val="0"/>
      <w:marTop w:val="0"/>
      <w:marBottom w:val="0"/>
      <w:divBdr>
        <w:top w:val="none" w:sz="0" w:space="0" w:color="auto"/>
        <w:left w:val="none" w:sz="0" w:space="0" w:color="auto"/>
        <w:bottom w:val="none" w:sz="0" w:space="0" w:color="auto"/>
        <w:right w:val="none" w:sz="0" w:space="0" w:color="auto"/>
      </w:divBdr>
      <w:divsChild>
        <w:div w:id="1990864386">
          <w:marLeft w:val="0"/>
          <w:marRight w:val="0"/>
          <w:marTop w:val="0"/>
          <w:marBottom w:val="0"/>
          <w:divBdr>
            <w:top w:val="none" w:sz="0" w:space="0" w:color="auto"/>
            <w:left w:val="none" w:sz="0" w:space="0" w:color="auto"/>
            <w:bottom w:val="none" w:sz="0" w:space="0" w:color="auto"/>
            <w:right w:val="none" w:sz="0" w:space="0" w:color="auto"/>
          </w:divBdr>
        </w:div>
      </w:divsChild>
    </w:div>
    <w:div w:id="2037584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Steve Taylor</cp:lastModifiedBy>
  <cp:revision>6</cp:revision>
  <dcterms:created xsi:type="dcterms:W3CDTF">2019-07-29T07:36:00Z</dcterms:created>
  <dcterms:modified xsi:type="dcterms:W3CDTF">2019-07-29T09:51:00Z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Creator">
    <vt:lpwstr>Microsoft® Word 2010</vt:lpwstr>
  </property>
  <property fmtid="{D5CDD505-2E9C-101B-9397-08002B2CF9AE}" pid="4" name="LastSaved">
    <vt:filetime>2017-10-27T00:00:00Z</vt:filetime>
  </property>
</Properties>
</file>